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D6D3" w14:textId="1B382D81" w:rsidR="004553A7" w:rsidRPr="00E6670A" w:rsidRDefault="004553A7" w:rsidP="004553A7">
      <w:pPr>
        <w:pStyle w:val="NormalWeb"/>
        <w:rPr>
          <w:rFonts w:ascii="Montserrat" w:hAnsi="Montserrat"/>
          <w:b/>
          <w:bCs/>
          <w:u w:val="single"/>
        </w:rPr>
      </w:pPr>
      <w:r w:rsidRPr="36C4A924">
        <w:rPr>
          <w:rFonts w:ascii="Montserrat" w:hAnsi="Montserrat"/>
          <w:b/>
          <w:bCs/>
          <w:u w:val="single"/>
        </w:rPr>
        <w:t>Royal Highland Show Exhibitor Accessibility Policy</w:t>
      </w:r>
    </w:p>
    <w:p w14:paraId="0568AC42" w14:textId="0D9321CA" w:rsidR="00FA0690" w:rsidRPr="00E6670A" w:rsidRDefault="00D03776" w:rsidP="00D03776">
      <w:pPr>
        <w:pStyle w:val="NormalWeb"/>
        <w:spacing w:before="0" w:beforeAutospacing="0"/>
        <w:rPr>
          <w:rFonts w:ascii="Montserrat" w:hAnsi="Montserrat"/>
          <w:sz w:val="20"/>
          <w:szCs w:val="20"/>
        </w:rPr>
      </w:pPr>
      <w:r>
        <w:rPr>
          <w:rFonts w:ascii="Montserrat" w:hAnsi="Montserrat"/>
          <w:sz w:val="20"/>
          <w:szCs w:val="20"/>
        </w:rPr>
        <w:t>T</w:t>
      </w:r>
      <w:r w:rsidR="000A01FB" w:rsidRPr="36C4A924">
        <w:rPr>
          <w:rFonts w:ascii="Montserrat" w:hAnsi="Montserrat"/>
          <w:sz w:val="20"/>
          <w:szCs w:val="20"/>
        </w:rPr>
        <w:t>he Royal Highland Show (RHS) is committed to creating an inclusive and accessible environment for all attendees, including traders</w:t>
      </w:r>
      <w:r w:rsidR="008C15D3" w:rsidRPr="36C4A924">
        <w:rPr>
          <w:rFonts w:ascii="Montserrat" w:hAnsi="Montserrat"/>
          <w:sz w:val="20"/>
          <w:szCs w:val="20"/>
        </w:rPr>
        <w:t xml:space="preserve"> and exhibitors</w:t>
      </w:r>
      <w:r w:rsidR="000A01FB" w:rsidRPr="36C4A924">
        <w:rPr>
          <w:rFonts w:ascii="Montserrat" w:hAnsi="Montserrat"/>
          <w:sz w:val="20"/>
          <w:szCs w:val="20"/>
        </w:rPr>
        <w:t xml:space="preserve">. Our goal is to ensure that everyone, regardless of their abilities or disabilities, can fully participate and benefit from the </w:t>
      </w:r>
      <w:r w:rsidR="008C15D3" w:rsidRPr="36C4A924">
        <w:rPr>
          <w:rFonts w:ascii="Montserrat" w:hAnsi="Montserrat"/>
          <w:sz w:val="20"/>
          <w:szCs w:val="20"/>
        </w:rPr>
        <w:t>event</w:t>
      </w:r>
      <w:r w:rsidR="000A01FB" w:rsidRPr="36C4A924">
        <w:rPr>
          <w:rFonts w:ascii="Montserrat" w:hAnsi="Montserrat"/>
          <w:sz w:val="20"/>
          <w:szCs w:val="20"/>
        </w:rPr>
        <w:t>. This policy outlines how the RHS can support</w:t>
      </w:r>
      <w:r w:rsidR="00FA0690" w:rsidRPr="36C4A924">
        <w:rPr>
          <w:rFonts w:ascii="Montserrat" w:hAnsi="Montserrat"/>
          <w:sz w:val="20"/>
          <w:szCs w:val="20"/>
        </w:rPr>
        <w:t xml:space="preserve"> exhibitors in their attendance at the event. </w:t>
      </w:r>
    </w:p>
    <w:p w14:paraId="4039D914" w14:textId="77777777" w:rsidR="00D03776" w:rsidRDefault="00D03776" w:rsidP="00D03776">
      <w:pPr>
        <w:pStyle w:val="NormalWeb"/>
        <w:spacing w:before="0" w:beforeAutospacing="0" w:after="0" w:afterAutospacing="0"/>
        <w:rPr>
          <w:rFonts w:ascii="Montserrat" w:hAnsi="Montserrat"/>
          <w:sz w:val="20"/>
          <w:szCs w:val="20"/>
        </w:rPr>
      </w:pPr>
    </w:p>
    <w:p w14:paraId="4C070059" w14:textId="6083ED77" w:rsidR="00FA0690" w:rsidRPr="00E6670A" w:rsidRDefault="00FA0690" w:rsidP="00D03776">
      <w:pPr>
        <w:pStyle w:val="NormalWeb"/>
        <w:spacing w:before="0" w:beforeAutospacing="0" w:after="0" w:afterAutospacing="0"/>
        <w:rPr>
          <w:rFonts w:ascii="Montserrat" w:hAnsi="Montserrat"/>
          <w:sz w:val="20"/>
          <w:szCs w:val="20"/>
        </w:rPr>
      </w:pPr>
      <w:r w:rsidRPr="00E6670A">
        <w:rPr>
          <w:rFonts w:ascii="Montserrat" w:hAnsi="Montserrat"/>
          <w:sz w:val="20"/>
          <w:szCs w:val="20"/>
        </w:rPr>
        <w:t>If you require any of the below services, these will be dealt with on a case-by-case basis as these services are limited and we need to ensure they reach the people that need them.</w:t>
      </w:r>
    </w:p>
    <w:p w14:paraId="33D112AC" w14:textId="4C4F1127" w:rsidR="00FA0690" w:rsidRPr="00E6670A" w:rsidRDefault="00FA0690" w:rsidP="009477C6">
      <w:pPr>
        <w:pStyle w:val="NormalWeb"/>
        <w:spacing w:after="0" w:afterAutospacing="0"/>
        <w:rPr>
          <w:rFonts w:ascii="Montserrat" w:hAnsi="Montserrat"/>
          <w:sz w:val="20"/>
          <w:szCs w:val="20"/>
        </w:rPr>
      </w:pPr>
      <w:r w:rsidRPr="00E6670A">
        <w:rPr>
          <w:rFonts w:ascii="Montserrat" w:hAnsi="Montserrat"/>
          <w:sz w:val="20"/>
          <w:szCs w:val="20"/>
        </w:rPr>
        <w:t>To help us ensure this</w:t>
      </w:r>
      <w:r w:rsidR="071627E2" w:rsidRPr="00E6670A">
        <w:rPr>
          <w:rFonts w:ascii="Montserrat" w:hAnsi="Montserrat"/>
          <w:sz w:val="20"/>
          <w:szCs w:val="20"/>
        </w:rPr>
        <w:t>,</w:t>
      </w:r>
      <w:r w:rsidRPr="00E6670A">
        <w:rPr>
          <w:rFonts w:ascii="Montserrat" w:hAnsi="Montserrat"/>
          <w:sz w:val="20"/>
          <w:szCs w:val="20"/>
        </w:rPr>
        <w:t xml:space="preserve"> we would ask for a copy of one of the following along with your request.</w:t>
      </w:r>
    </w:p>
    <w:p w14:paraId="54780B77" w14:textId="77777777" w:rsidR="00FA0690" w:rsidRPr="00E6670A" w:rsidRDefault="00FA0690" w:rsidP="00FA0690">
      <w:pPr>
        <w:pStyle w:val="NormalWeb"/>
        <w:spacing w:before="0" w:beforeAutospacing="0" w:after="0" w:afterAutospacing="0"/>
        <w:rPr>
          <w:rFonts w:ascii="Montserrat" w:hAnsi="Montserrat"/>
          <w:sz w:val="20"/>
          <w:szCs w:val="20"/>
        </w:rPr>
      </w:pPr>
      <w:r w:rsidRPr="00E6670A">
        <w:rPr>
          <w:rFonts w:ascii="Montserrat" w:hAnsi="Montserrat"/>
          <w:sz w:val="20"/>
          <w:szCs w:val="20"/>
        </w:rPr>
        <w:t>- Copy of DLA</w:t>
      </w:r>
    </w:p>
    <w:p w14:paraId="08102781" w14:textId="77777777" w:rsidR="00FA0690" w:rsidRPr="00E6670A" w:rsidRDefault="00FA0690" w:rsidP="00FA0690">
      <w:pPr>
        <w:pStyle w:val="NormalWeb"/>
        <w:spacing w:before="0" w:beforeAutospacing="0" w:after="0" w:afterAutospacing="0"/>
        <w:rPr>
          <w:rFonts w:ascii="Montserrat" w:hAnsi="Montserrat"/>
          <w:sz w:val="20"/>
          <w:szCs w:val="20"/>
        </w:rPr>
      </w:pPr>
      <w:r w:rsidRPr="00E6670A">
        <w:rPr>
          <w:rFonts w:ascii="Montserrat" w:hAnsi="Montserrat"/>
          <w:sz w:val="20"/>
          <w:szCs w:val="20"/>
        </w:rPr>
        <w:t xml:space="preserve">- PIP or Adult Disability Payment entitlement letter </w:t>
      </w:r>
    </w:p>
    <w:p w14:paraId="123E0415" w14:textId="41F73A7C" w:rsidR="00FA0690" w:rsidRPr="00E6670A" w:rsidRDefault="00FA0690" w:rsidP="00FA0690">
      <w:pPr>
        <w:pStyle w:val="NormalWeb"/>
        <w:spacing w:before="0" w:beforeAutospacing="0" w:after="0" w:afterAutospacing="0"/>
        <w:rPr>
          <w:rFonts w:ascii="Montserrat" w:hAnsi="Montserrat"/>
          <w:sz w:val="20"/>
          <w:szCs w:val="20"/>
        </w:rPr>
      </w:pPr>
      <w:r w:rsidRPr="00E6670A">
        <w:rPr>
          <w:rFonts w:ascii="Montserrat" w:hAnsi="Montserrat"/>
          <w:sz w:val="20"/>
          <w:szCs w:val="20"/>
        </w:rPr>
        <w:t xml:space="preserve">- Evidence of registered severely sight impaired (blind) </w:t>
      </w:r>
    </w:p>
    <w:p w14:paraId="62E295F9" w14:textId="1006DEEF" w:rsidR="00FA0690" w:rsidRPr="00E6670A" w:rsidRDefault="00FA0690" w:rsidP="00FA0690">
      <w:pPr>
        <w:pStyle w:val="NormalWeb"/>
        <w:spacing w:before="0" w:beforeAutospacing="0" w:after="0" w:afterAutospacing="0"/>
        <w:rPr>
          <w:rFonts w:ascii="Montserrat" w:hAnsi="Montserrat"/>
          <w:sz w:val="20"/>
          <w:szCs w:val="20"/>
        </w:rPr>
      </w:pPr>
      <w:r w:rsidRPr="00E6670A">
        <w:rPr>
          <w:rFonts w:ascii="Montserrat" w:hAnsi="Montserrat"/>
          <w:sz w:val="20"/>
          <w:szCs w:val="20"/>
        </w:rPr>
        <w:t xml:space="preserve">- Access Card </w:t>
      </w:r>
    </w:p>
    <w:p w14:paraId="09D681D9" w14:textId="77777777" w:rsidR="00FA0690" w:rsidRPr="00E6670A" w:rsidRDefault="00FA0690" w:rsidP="00FA0690">
      <w:pPr>
        <w:pStyle w:val="NormalWeb"/>
        <w:spacing w:before="0" w:beforeAutospacing="0" w:after="0" w:afterAutospacing="0"/>
        <w:rPr>
          <w:rFonts w:ascii="Montserrat" w:hAnsi="Montserrat"/>
          <w:sz w:val="20"/>
          <w:szCs w:val="20"/>
        </w:rPr>
      </w:pPr>
      <w:r w:rsidRPr="00E6670A">
        <w:rPr>
          <w:rFonts w:ascii="Montserrat" w:hAnsi="Montserrat"/>
          <w:sz w:val="20"/>
          <w:szCs w:val="20"/>
        </w:rPr>
        <w:t xml:space="preserve">- Copy of Attendance Allowance letter </w:t>
      </w:r>
    </w:p>
    <w:p w14:paraId="0708432B" w14:textId="77777777" w:rsidR="00FA0690" w:rsidRPr="00E6670A" w:rsidRDefault="00FA0690" w:rsidP="00FA0690">
      <w:pPr>
        <w:pStyle w:val="NormalWeb"/>
        <w:spacing w:before="0" w:beforeAutospacing="0" w:after="0" w:afterAutospacing="0"/>
        <w:rPr>
          <w:rFonts w:ascii="Montserrat" w:hAnsi="Montserrat"/>
          <w:sz w:val="20"/>
          <w:szCs w:val="20"/>
        </w:rPr>
      </w:pPr>
      <w:r w:rsidRPr="00E6670A">
        <w:rPr>
          <w:rFonts w:ascii="Montserrat" w:hAnsi="Montserrat"/>
          <w:sz w:val="20"/>
          <w:szCs w:val="20"/>
        </w:rPr>
        <w:t xml:space="preserve">- Recognised Assistance Dog ID card </w:t>
      </w:r>
    </w:p>
    <w:p w14:paraId="637F67E0" w14:textId="77777777" w:rsidR="00FA0690" w:rsidRPr="00E6670A" w:rsidRDefault="00FA0690" w:rsidP="00FA0690">
      <w:pPr>
        <w:pStyle w:val="NormalWeb"/>
        <w:spacing w:before="0" w:beforeAutospacing="0" w:after="0" w:afterAutospacing="0"/>
        <w:rPr>
          <w:rFonts w:ascii="Montserrat" w:hAnsi="Montserrat"/>
          <w:sz w:val="20"/>
          <w:szCs w:val="20"/>
        </w:rPr>
      </w:pPr>
      <w:r w:rsidRPr="00E6670A">
        <w:rPr>
          <w:rFonts w:ascii="Montserrat" w:hAnsi="Montserrat"/>
          <w:sz w:val="20"/>
          <w:szCs w:val="20"/>
        </w:rPr>
        <w:t xml:space="preserve">- A current and valid blue badge </w:t>
      </w:r>
    </w:p>
    <w:p w14:paraId="144D35E6" w14:textId="630575A7" w:rsidR="00FA0690" w:rsidRPr="00E6670A" w:rsidRDefault="00FA0690" w:rsidP="00FA0690">
      <w:pPr>
        <w:pStyle w:val="NormalWeb"/>
        <w:spacing w:before="0" w:beforeAutospacing="0" w:after="0" w:afterAutospacing="0"/>
        <w:rPr>
          <w:rFonts w:ascii="Montserrat" w:hAnsi="Montserrat"/>
          <w:sz w:val="20"/>
          <w:szCs w:val="20"/>
        </w:rPr>
      </w:pPr>
      <w:r w:rsidRPr="00E6670A">
        <w:rPr>
          <w:rFonts w:ascii="Montserrat" w:hAnsi="Montserrat"/>
          <w:sz w:val="20"/>
          <w:szCs w:val="20"/>
        </w:rPr>
        <w:t>- Any other relevant documentation.</w:t>
      </w:r>
    </w:p>
    <w:p w14:paraId="651EA411" w14:textId="609E08AB" w:rsidR="54F11F6E" w:rsidRPr="00E6670A" w:rsidRDefault="54F11F6E" w:rsidP="54F11F6E">
      <w:pPr>
        <w:pStyle w:val="NormalWeb"/>
        <w:spacing w:before="0" w:beforeAutospacing="0" w:after="0" w:afterAutospacing="0"/>
        <w:rPr>
          <w:rFonts w:ascii="Montserrat" w:hAnsi="Montserrat"/>
          <w:sz w:val="20"/>
          <w:szCs w:val="20"/>
        </w:rPr>
      </w:pPr>
    </w:p>
    <w:p w14:paraId="6DD96C34" w14:textId="5C5D543B" w:rsidR="008C15D3" w:rsidRPr="00E6670A" w:rsidRDefault="00DD14D3" w:rsidP="00DD14D3">
      <w:pPr>
        <w:pStyle w:val="NormalWeb"/>
        <w:numPr>
          <w:ilvl w:val="0"/>
          <w:numId w:val="2"/>
        </w:numPr>
        <w:rPr>
          <w:rFonts w:ascii="Montserrat" w:hAnsi="Montserrat"/>
          <w:sz w:val="22"/>
          <w:szCs w:val="22"/>
        </w:rPr>
      </w:pPr>
      <w:r w:rsidRPr="00E6670A">
        <w:rPr>
          <w:rFonts w:ascii="Montserrat" w:hAnsi="Montserrat"/>
          <w:b/>
          <w:bCs/>
          <w:sz w:val="22"/>
          <w:szCs w:val="22"/>
        </w:rPr>
        <w:t>Carer Assistance</w:t>
      </w:r>
    </w:p>
    <w:p w14:paraId="227BDBAE" w14:textId="5C7C00A5" w:rsidR="00DD14D3" w:rsidRPr="00E6670A" w:rsidRDefault="00DD14D3" w:rsidP="5FF7D31D">
      <w:pPr>
        <w:pStyle w:val="NormalWeb"/>
        <w:numPr>
          <w:ilvl w:val="0"/>
          <w:numId w:val="3"/>
        </w:numPr>
        <w:rPr>
          <w:rFonts w:ascii="Montserrat" w:hAnsi="Montserrat"/>
          <w:sz w:val="22"/>
          <w:szCs w:val="22"/>
        </w:rPr>
      </w:pPr>
      <w:r w:rsidRPr="36C4A924">
        <w:rPr>
          <w:rFonts w:ascii="Montserrat" w:hAnsi="Montserrat"/>
          <w:sz w:val="20"/>
          <w:szCs w:val="20"/>
        </w:rPr>
        <w:t>If you require a carer or companion for you to exhibit or attend the event, we can offer them complimentary admission</w:t>
      </w:r>
      <w:r w:rsidRPr="36C4A924">
        <w:rPr>
          <w:rFonts w:ascii="Montserrat" w:hAnsi="Montserrat"/>
          <w:sz w:val="22"/>
          <w:szCs w:val="22"/>
        </w:rPr>
        <w:t>.</w:t>
      </w:r>
    </w:p>
    <w:p w14:paraId="328F4FBD" w14:textId="5EB567DF" w:rsidR="00DD14D3" w:rsidRPr="00E6670A" w:rsidRDefault="00DD14D3" w:rsidP="00163E38">
      <w:pPr>
        <w:pStyle w:val="NormalWeb"/>
        <w:numPr>
          <w:ilvl w:val="0"/>
          <w:numId w:val="2"/>
        </w:numPr>
        <w:rPr>
          <w:rFonts w:ascii="Montserrat" w:hAnsi="Montserrat"/>
          <w:b/>
          <w:bCs/>
          <w:sz w:val="22"/>
          <w:szCs w:val="22"/>
        </w:rPr>
      </w:pPr>
      <w:r w:rsidRPr="00E6670A">
        <w:rPr>
          <w:rFonts w:ascii="Montserrat" w:hAnsi="Montserrat"/>
          <w:b/>
          <w:bCs/>
          <w:sz w:val="22"/>
          <w:szCs w:val="22"/>
        </w:rPr>
        <w:t>Accessible Parking</w:t>
      </w:r>
    </w:p>
    <w:p w14:paraId="04AE3104" w14:textId="34BF3247" w:rsidR="00163E38" w:rsidRDefault="00163E38" w:rsidP="7DEC0092">
      <w:pPr>
        <w:pStyle w:val="NormalWeb"/>
        <w:numPr>
          <w:ilvl w:val="0"/>
          <w:numId w:val="3"/>
        </w:numPr>
        <w:spacing w:before="0" w:beforeAutospacing="0" w:after="0" w:afterAutospacing="0"/>
        <w:rPr>
          <w:rFonts w:ascii="Montserrat" w:hAnsi="Montserrat"/>
          <w:sz w:val="20"/>
          <w:szCs w:val="20"/>
        </w:rPr>
      </w:pPr>
      <w:r w:rsidRPr="7DEC0092">
        <w:rPr>
          <w:rFonts w:ascii="Montserrat" w:hAnsi="Montserrat"/>
          <w:sz w:val="20"/>
          <w:szCs w:val="20"/>
        </w:rPr>
        <w:t>We can offer parking closer to the venue.</w:t>
      </w:r>
      <w:r w:rsidRPr="7DEC0092">
        <w:rPr>
          <w:rFonts w:ascii="Montserrat" w:eastAsia="Montserrat" w:hAnsi="Montserrat" w:cs="Montserrat"/>
          <w:sz w:val="20"/>
          <w:szCs w:val="20"/>
        </w:rPr>
        <w:t xml:space="preserve"> </w:t>
      </w:r>
      <w:r w:rsidR="1ED212D5" w:rsidRPr="7DEC0092">
        <w:rPr>
          <w:rFonts w:ascii="Montserrat" w:eastAsia="Montserrat" w:hAnsi="Montserrat" w:cs="Montserrat"/>
          <w:sz w:val="20"/>
          <w:szCs w:val="20"/>
        </w:rPr>
        <w:t>This would be charged at the same rate as the general admission car park, or you can use one of your included parking passes.</w:t>
      </w:r>
    </w:p>
    <w:p w14:paraId="45366E12" w14:textId="19823A90" w:rsidR="04905D95" w:rsidRDefault="04905D95" w:rsidP="7DEC0092">
      <w:pPr>
        <w:pStyle w:val="NormalWeb"/>
        <w:numPr>
          <w:ilvl w:val="0"/>
          <w:numId w:val="3"/>
        </w:numPr>
        <w:spacing w:before="0" w:beforeAutospacing="0" w:after="0" w:afterAutospacing="0"/>
        <w:rPr>
          <w:rFonts w:ascii="Montserrat" w:hAnsi="Montserrat"/>
          <w:sz w:val="20"/>
          <w:szCs w:val="20"/>
        </w:rPr>
      </w:pPr>
      <w:r w:rsidRPr="7DEC0092">
        <w:rPr>
          <w:rFonts w:ascii="Montserrat" w:hAnsi="Montserrat"/>
          <w:sz w:val="20"/>
          <w:szCs w:val="20"/>
        </w:rPr>
        <w:t>Please note, you must have a valid Blue Badge to gain access to the accessible car parks.</w:t>
      </w:r>
    </w:p>
    <w:p w14:paraId="2B28A245" w14:textId="6EE6F2AF" w:rsidR="00D03776" w:rsidRDefault="0040194D" w:rsidP="00D03776">
      <w:pPr>
        <w:pStyle w:val="NormalWeb"/>
        <w:numPr>
          <w:ilvl w:val="0"/>
          <w:numId w:val="3"/>
        </w:numPr>
        <w:spacing w:before="0" w:beforeAutospacing="0" w:after="0" w:afterAutospacing="0"/>
        <w:rPr>
          <w:rFonts w:ascii="Montserrat" w:hAnsi="Montserrat"/>
          <w:sz w:val="20"/>
          <w:szCs w:val="20"/>
        </w:rPr>
      </w:pPr>
      <w:r w:rsidRPr="7DEC0092">
        <w:rPr>
          <w:rFonts w:ascii="Montserrat" w:hAnsi="Montserrat"/>
          <w:sz w:val="20"/>
          <w:szCs w:val="20"/>
        </w:rPr>
        <w:t>If there is a need to stay on your plot, this is something we will always try to accommodate as long as your vehicle does not encro</w:t>
      </w:r>
      <w:r w:rsidR="002A0F17" w:rsidRPr="7DEC0092">
        <w:rPr>
          <w:rFonts w:ascii="Montserrat" w:hAnsi="Montserrat"/>
          <w:sz w:val="20"/>
          <w:szCs w:val="20"/>
        </w:rPr>
        <w:t>a</w:t>
      </w:r>
      <w:r w:rsidRPr="7DEC0092">
        <w:rPr>
          <w:rFonts w:ascii="Montserrat" w:hAnsi="Montserrat"/>
          <w:sz w:val="20"/>
          <w:szCs w:val="20"/>
        </w:rPr>
        <w:t>ch onto someone else's plot</w:t>
      </w:r>
      <w:r w:rsidR="6C2DDF7B" w:rsidRPr="7DEC0092">
        <w:rPr>
          <w:rFonts w:ascii="Montserrat" w:hAnsi="Montserrat"/>
          <w:sz w:val="20"/>
          <w:szCs w:val="20"/>
        </w:rPr>
        <w:t xml:space="preserve"> or </w:t>
      </w:r>
      <w:r w:rsidR="00D03776">
        <w:rPr>
          <w:rFonts w:ascii="Montserrat" w:hAnsi="Montserrat"/>
          <w:sz w:val="20"/>
          <w:szCs w:val="20"/>
        </w:rPr>
        <w:t>it’s an area unsu</w:t>
      </w:r>
      <w:r w:rsidR="6C2DDF7B" w:rsidRPr="7DEC0092">
        <w:rPr>
          <w:rFonts w:ascii="Montserrat" w:hAnsi="Montserrat"/>
          <w:sz w:val="20"/>
          <w:szCs w:val="20"/>
        </w:rPr>
        <w:t>itable for vehicles.</w:t>
      </w:r>
      <w:r w:rsidRPr="7DEC0092">
        <w:rPr>
          <w:rFonts w:ascii="Montserrat" w:hAnsi="Montserrat"/>
          <w:sz w:val="20"/>
          <w:szCs w:val="20"/>
        </w:rPr>
        <w:t xml:space="preserve"> Everyone staying on their plot will need to </w:t>
      </w:r>
      <w:r w:rsidR="5719F922" w:rsidRPr="7DEC0092">
        <w:rPr>
          <w:rFonts w:ascii="Montserrat" w:hAnsi="Montserrat"/>
          <w:sz w:val="20"/>
          <w:szCs w:val="20"/>
        </w:rPr>
        <w:t xml:space="preserve">claim </w:t>
      </w:r>
      <w:r w:rsidRPr="7DEC0092">
        <w:rPr>
          <w:rFonts w:ascii="Montserrat" w:hAnsi="Montserrat"/>
          <w:sz w:val="20"/>
          <w:szCs w:val="20"/>
        </w:rPr>
        <w:t xml:space="preserve">a </w:t>
      </w:r>
      <w:r w:rsidRPr="7DEC0092">
        <w:rPr>
          <w:rFonts w:ascii="Montserrat" w:hAnsi="Montserrat"/>
          <w:sz w:val="20"/>
          <w:szCs w:val="20"/>
          <w:u w:val="single"/>
        </w:rPr>
        <w:t>Live</w:t>
      </w:r>
      <w:r w:rsidR="3E911DF7" w:rsidRPr="7DEC0092">
        <w:rPr>
          <w:rFonts w:ascii="Montserrat" w:hAnsi="Montserrat"/>
          <w:sz w:val="20"/>
          <w:szCs w:val="20"/>
          <w:u w:val="single"/>
        </w:rPr>
        <w:t>-</w:t>
      </w:r>
      <w:r w:rsidRPr="7DEC0092">
        <w:rPr>
          <w:rFonts w:ascii="Montserrat" w:hAnsi="Montserrat"/>
          <w:sz w:val="20"/>
          <w:szCs w:val="20"/>
          <w:u w:val="single"/>
        </w:rPr>
        <w:t>On Stand vehicle pass</w:t>
      </w:r>
      <w:r w:rsidR="4649B3BD" w:rsidRPr="7DEC0092">
        <w:rPr>
          <w:rFonts w:ascii="Montserrat" w:hAnsi="Montserrat"/>
          <w:sz w:val="20"/>
          <w:szCs w:val="20"/>
          <w:u w:val="single"/>
        </w:rPr>
        <w:t xml:space="preserve"> </w:t>
      </w:r>
      <w:r w:rsidR="4649B3BD" w:rsidRPr="7DEC0092">
        <w:rPr>
          <w:rFonts w:ascii="Montserrat" w:hAnsi="Montserrat"/>
          <w:sz w:val="20"/>
          <w:szCs w:val="20"/>
        </w:rPr>
        <w:t xml:space="preserve">if it fits within your trade space or purchase a </w:t>
      </w:r>
      <w:r w:rsidR="4649B3BD" w:rsidRPr="7DEC0092">
        <w:rPr>
          <w:rFonts w:ascii="Montserrat" w:hAnsi="Montserrat"/>
          <w:sz w:val="20"/>
          <w:szCs w:val="20"/>
          <w:u w:val="single"/>
        </w:rPr>
        <w:t>Live-In in Showground vehicle pass</w:t>
      </w:r>
      <w:r w:rsidRPr="7DEC0092">
        <w:rPr>
          <w:rFonts w:ascii="Montserrat" w:hAnsi="Montserrat"/>
          <w:sz w:val="20"/>
          <w:szCs w:val="20"/>
        </w:rPr>
        <w:t>.</w:t>
      </w:r>
      <w:r w:rsidR="00924C06" w:rsidRPr="7DEC0092">
        <w:rPr>
          <w:rFonts w:ascii="Montserrat" w:hAnsi="Montserrat"/>
          <w:sz w:val="20"/>
          <w:szCs w:val="20"/>
        </w:rPr>
        <w:t xml:space="preserve"> </w:t>
      </w:r>
    </w:p>
    <w:p w14:paraId="586D444B" w14:textId="2FA013E9" w:rsidR="0040194D" w:rsidRPr="00D03776" w:rsidRDefault="00924C06" w:rsidP="00D03776">
      <w:pPr>
        <w:pStyle w:val="NormalWeb"/>
        <w:spacing w:before="0" w:beforeAutospacing="0" w:after="0" w:afterAutospacing="0"/>
        <w:ind w:left="1440"/>
        <w:rPr>
          <w:rFonts w:ascii="Montserrat" w:hAnsi="Montserrat"/>
          <w:sz w:val="20"/>
          <w:szCs w:val="20"/>
        </w:rPr>
      </w:pPr>
      <w:r w:rsidRPr="00D03776">
        <w:rPr>
          <w:rFonts w:ascii="Montserrat" w:hAnsi="Montserrat"/>
          <w:sz w:val="20"/>
          <w:szCs w:val="20"/>
        </w:rPr>
        <w:t xml:space="preserve">Please speak to a member of the team for costs. </w:t>
      </w:r>
    </w:p>
    <w:p w14:paraId="52CD9AAB" w14:textId="3600A880" w:rsidR="00C66229" w:rsidRPr="00E6670A" w:rsidRDefault="00C66229" w:rsidP="00C66229">
      <w:pPr>
        <w:pStyle w:val="NormalWeb"/>
        <w:numPr>
          <w:ilvl w:val="0"/>
          <w:numId w:val="2"/>
        </w:numPr>
        <w:rPr>
          <w:rFonts w:ascii="Montserrat" w:hAnsi="Montserrat"/>
          <w:b/>
          <w:bCs/>
          <w:sz w:val="22"/>
          <w:szCs w:val="22"/>
        </w:rPr>
      </w:pPr>
      <w:r w:rsidRPr="00E6670A">
        <w:rPr>
          <w:rFonts w:ascii="Montserrat" w:hAnsi="Montserrat"/>
          <w:b/>
          <w:bCs/>
          <w:sz w:val="22"/>
          <w:szCs w:val="22"/>
        </w:rPr>
        <w:t>Caravan Park</w:t>
      </w:r>
    </w:p>
    <w:p w14:paraId="2770A7C5" w14:textId="507A21FB" w:rsidR="00F6728B" w:rsidRPr="00E6670A" w:rsidRDefault="00C66229" w:rsidP="00F6728B">
      <w:pPr>
        <w:pStyle w:val="NormalWeb"/>
        <w:numPr>
          <w:ilvl w:val="0"/>
          <w:numId w:val="4"/>
        </w:numPr>
        <w:rPr>
          <w:rFonts w:ascii="Montserrat" w:hAnsi="Montserrat"/>
          <w:sz w:val="20"/>
          <w:szCs w:val="20"/>
        </w:rPr>
      </w:pPr>
      <w:r w:rsidRPr="00E6670A">
        <w:rPr>
          <w:rFonts w:ascii="Montserrat" w:hAnsi="Montserrat"/>
          <w:sz w:val="20"/>
          <w:szCs w:val="20"/>
        </w:rPr>
        <w:t>We have a Trade &amp; Contractor caravan park</w:t>
      </w:r>
      <w:r w:rsidR="00AF4522" w:rsidRPr="00E6670A">
        <w:rPr>
          <w:rFonts w:ascii="Montserrat" w:hAnsi="Montserrat"/>
          <w:sz w:val="20"/>
          <w:szCs w:val="20"/>
        </w:rPr>
        <w:t xml:space="preserve"> </w:t>
      </w:r>
      <w:r w:rsidR="00F6728B" w:rsidRPr="00E6670A">
        <w:rPr>
          <w:rFonts w:ascii="Montserrat" w:hAnsi="Montserrat"/>
          <w:sz w:val="20"/>
          <w:szCs w:val="20"/>
        </w:rPr>
        <w:t xml:space="preserve">on the east side of the venue. </w:t>
      </w:r>
    </w:p>
    <w:p w14:paraId="77904756" w14:textId="1C72EEF1" w:rsidR="008C15D3" w:rsidRPr="00E6670A" w:rsidRDefault="00F6728B" w:rsidP="004553A7">
      <w:pPr>
        <w:pStyle w:val="NormalWeb"/>
        <w:numPr>
          <w:ilvl w:val="0"/>
          <w:numId w:val="4"/>
        </w:numPr>
        <w:rPr>
          <w:rFonts w:ascii="Montserrat" w:hAnsi="Montserrat"/>
          <w:sz w:val="20"/>
          <w:szCs w:val="20"/>
        </w:rPr>
      </w:pPr>
      <w:r w:rsidRPr="00E6670A">
        <w:rPr>
          <w:rFonts w:ascii="Montserrat" w:hAnsi="Montserrat"/>
          <w:sz w:val="20"/>
          <w:szCs w:val="20"/>
        </w:rPr>
        <w:t xml:space="preserve">There are accessible toilet facilities available </w:t>
      </w:r>
      <w:r w:rsidR="00D03776">
        <w:rPr>
          <w:rFonts w:ascii="Montserrat" w:hAnsi="Montserrat"/>
          <w:sz w:val="20"/>
          <w:szCs w:val="20"/>
        </w:rPr>
        <w:t xml:space="preserve">in the caravan park </w:t>
      </w:r>
      <w:r w:rsidRPr="00E6670A">
        <w:rPr>
          <w:rFonts w:ascii="Montserrat" w:hAnsi="Montserrat"/>
          <w:sz w:val="20"/>
          <w:szCs w:val="20"/>
        </w:rPr>
        <w:t>and step-free showers in the event area.</w:t>
      </w:r>
    </w:p>
    <w:p w14:paraId="6F4CAAEE" w14:textId="56061D86" w:rsidR="00F6728B" w:rsidRPr="00E6670A" w:rsidRDefault="00F6728B" w:rsidP="004553A7">
      <w:pPr>
        <w:pStyle w:val="NormalWeb"/>
        <w:numPr>
          <w:ilvl w:val="0"/>
          <w:numId w:val="4"/>
        </w:numPr>
        <w:rPr>
          <w:rFonts w:ascii="Montserrat" w:hAnsi="Montserrat"/>
          <w:sz w:val="20"/>
          <w:szCs w:val="20"/>
        </w:rPr>
      </w:pPr>
      <w:r w:rsidRPr="36C4A924">
        <w:rPr>
          <w:rFonts w:ascii="Montserrat" w:hAnsi="Montserrat"/>
          <w:sz w:val="20"/>
          <w:szCs w:val="20"/>
        </w:rPr>
        <w:t>Please get in touch for more information and prices.</w:t>
      </w:r>
    </w:p>
    <w:p w14:paraId="0175430F" w14:textId="180A85E0" w:rsidR="36C4A924" w:rsidRDefault="36C4A924" w:rsidP="36C4A924">
      <w:pPr>
        <w:pStyle w:val="NormalWeb"/>
        <w:ind w:left="1440"/>
        <w:rPr>
          <w:rFonts w:ascii="Montserrat" w:hAnsi="Montserrat"/>
          <w:sz w:val="20"/>
          <w:szCs w:val="20"/>
        </w:rPr>
      </w:pPr>
    </w:p>
    <w:p w14:paraId="68DEECDC" w14:textId="75ECC666" w:rsidR="00644185" w:rsidRPr="00E6670A" w:rsidRDefault="00644185" w:rsidP="00644185">
      <w:pPr>
        <w:pStyle w:val="NormalWeb"/>
        <w:numPr>
          <w:ilvl w:val="0"/>
          <w:numId w:val="2"/>
        </w:numPr>
        <w:rPr>
          <w:rFonts w:ascii="Montserrat" w:hAnsi="Montserrat"/>
          <w:b/>
          <w:bCs/>
          <w:sz w:val="22"/>
          <w:szCs w:val="22"/>
        </w:rPr>
      </w:pPr>
      <w:r w:rsidRPr="00E6670A">
        <w:rPr>
          <w:rFonts w:ascii="Montserrat" w:hAnsi="Montserrat"/>
          <w:b/>
          <w:bCs/>
          <w:sz w:val="22"/>
          <w:szCs w:val="22"/>
        </w:rPr>
        <w:lastRenderedPageBreak/>
        <w:t>Accessible Toilets</w:t>
      </w:r>
    </w:p>
    <w:p w14:paraId="2C5780C9" w14:textId="49B48C81" w:rsidR="00644185" w:rsidRPr="00E6670A" w:rsidRDefault="00F444DD" w:rsidP="00644185">
      <w:pPr>
        <w:pStyle w:val="NormalWeb"/>
        <w:numPr>
          <w:ilvl w:val="0"/>
          <w:numId w:val="8"/>
        </w:numPr>
        <w:rPr>
          <w:rFonts w:ascii="Montserrat" w:hAnsi="Montserrat"/>
          <w:sz w:val="20"/>
          <w:szCs w:val="20"/>
        </w:rPr>
      </w:pPr>
      <w:r w:rsidRPr="00E6670A">
        <w:rPr>
          <w:rFonts w:ascii="Montserrat" w:hAnsi="Montserrat"/>
          <w:sz w:val="20"/>
          <w:szCs w:val="20"/>
        </w:rPr>
        <w:t xml:space="preserve">During the </w:t>
      </w:r>
      <w:r w:rsidR="003C63D6" w:rsidRPr="00E6670A">
        <w:rPr>
          <w:rFonts w:ascii="Montserrat" w:hAnsi="Montserrat"/>
          <w:sz w:val="20"/>
          <w:szCs w:val="20"/>
        </w:rPr>
        <w:t xml:space="preserve">RHS's </w:t>
      </w:r>
      <w:r w:rsidRPr="00E6670A">
        <w:rPr>
          <w:rFonts w:ascii="Montserrat" w:hAnsi="Montserrat"/>
          <w:sz w:val="20"/>
          <w:szCs w:val="20"/>
        </w:rPr>
        <w:t xml:space="preserve">Build </w:t>
      </w:r>
      <w:r w:rsidR="003C63D6" w:rsidRPr="00E6670A">
        <w:rPr>
          <w:rFonts w:ascii="Montserrat" w:hAnsi="Montserrat"/>
          <w:sz w:val="20"/>
          <w:szCs w:val="20"/>
        </w:rPr>
        <w:t>and</w:t>
      </w:r>
      <w:r w:rsidRPr="00E6670A">
        <w:rPr>
          <w:rFonts w:ascii="Montserrat" w:hAnsi="Montserrat"/>
          <w:sz w:val="20"/>
          <w:szCs w:val="20"/>
        </w:rPr>
        <w:t xml:space="preserve"> </w:t>
      </w:r>
      <w:r w:rsidR="003C63D6" w:rsidRPr="00E6670A">
        <w:rPr>
          <w:rFonts w:ascii="Montserrat" w:hAnsi="Montserrat"/>
          <w:sz w:val="20"/>
          <w:szCs w:val="20"/>
        </w:rPr>
        <w:t>B</w:t>
      </w:r>
      <w:r w:rsidRPr="00E6670A">
        <w:rPr>
          <w:rFonts w:ascii="Montserrat" w:hAnsi="Montserrat"/>
          <w:sz w:val="20"/>
          <w:szCs w:val="20"/>
        </w:rPr>
        <w:t>reak</w:t>
      </w:r>
      <w:r w:rsidR="003C63D6" w:rsidRPr="00E6670A">
        <w:rPr>
          <w:rFonts w:ascii="Montserrat" w:hAnsi="Montserrat"/>
          <w:sz w:val="20"/>
          <w:szCs w:val="20"/>
        </w:rPr>
        <w:t>,</w:t>
      </w:r>
      <w:r w:rsidRPr="00E6670A">
        <w:rPr>
          <w:rFonts w:ascii="Montserrat" w:hAnsi="Montserrat"/>
          <w:sz w:val="20"/>
          <w:szCs w:val="20"/>
        </w:rPr>
        <w:t xml:space="preserve"> </w:t>
      </w:r>
      <w:r w:rsidR="003C63D6" w:rsidRPr="00E6670A">
        <w:rPr>
          <w:rFonts w:ascii="Montserrat" w:hAnsi="Montserrat"/>
          <w:sz w:val="20"/>
          <w:szCs w:val="20"/>
        </w:rPr>
        <w:t>all</w:t>
      </w:r>
      <w:r w:rsidRPr="00E6670A">
        <w:rPr>
          <w:rFonts w:ascii="Montserrat" w:hAnsi="Montserrat"/>
          <w:sz w:val="20"/>
          <w:szCs w:val="20"/>
        </w:rPr>
        <w:t xml:space="preserve"> the </w:t>
      </w:r>
      <w:r w:rsidR="003C63D6" w:rsidRPr="00E6670A">
        <w:rPr>
          <w:rFonts w:ascii="Montserrat" w:hAnsi="Montserrat"/>
          <w:sz w:val="20"/>
          <w:szCs w:val="20"/>
        </w:rPr>
        <w:t xml:space="preserve">permanent </w:t>
      </w:r>
      <w:r w:rsidRPr="00E6670A">
        <w:rPr>
          <w:rFonts w:ascii="Montserrat" w:hAnsi="Montserrat"/>
          <w:sz w:val="20"/>
          <w:szCs w:val="20"/>
        </w:rPr>
        <w:t>accessible toilets</w:t>
      </w:r>
      <w:r w:rsidR="003C63D6" w:rsidRPr="00E6670A">
        <w:rPr>
          <w:rFonts w:ascii="Montserrat" w:hAnsi="Montserrat"/>
          <w:sz w:val="20"/>
          <w:szCs w:val="20"/>
        </w:rPr>
        <w:t xml:space="preserve"> will be open. These are </w:t>
      </w:r>
      <w:r w:rsidRPr="00E6670A">
        <w:rPr>
          <w:rFonts w:ascii="Montserrat" w:hAnsi="Montserrat"/>
          <w:sz w:val="20"/>
          <w:szCs w:val="20"/>
        </w:rPr>
        <w:t>in the Cattle Hall, Lowland Hall</w:t>
      </w:r>
      <w:r w:rsidR="003C63D6" w:rsidRPr="00E6670A">
        <w:rPr>
          <w:rFonts w:ascii="Montserrat" w:hAnsi="Montserrat"/>
          <w:sz w:val="20"/>
          <w:szCs w:val="20"/>
        </w:rPr>
        <w:t>,</w:t>
      </w:r>
      <w:r w:rsidRPr="00E6670A">
        <w:rPr>
          <w:rFonts w:ascii="Montserrat" w:hAnsi="Montserrat"/>
          <w:sz w:val="20"/>
          <w:szCs w:val="20"/>
        </w:rPr>
        <w:t xml:space="preserve"> and our permanent toilet blocks. We have </w:t>
      </w:r>
      <w:r w:rsidR="00680737" w:rsidRPr="00E6670A">
        <w:rPr>
          <w:rFonts w:ascii="Montserrat" w:hAnsi="Montserrat"/>
          <w:sz w:val="20"/>
          <w:szCs w:val="20"/>
        </w:rPr>
        <w:t xml:space="preserve">two changing </w:t>
      </w:r>
      <w:r w:rsidR="00D03776">
        <w:rPr>
          <w:rFonts w:ascii="Montserrat" w:hAnsi="Montserrat"/>
          <w:sz w:val="20"/>
          <w:szCs w:val="20"/>
        </w:rPr>
        <w:t xml:space="preserve">place </w:t>
      </w:r>
      <w:r w:rsidR="00680737" w:rsidRPr="00E6670A">
        <w:rPr>
          <w:rFonts w:ascii="Montserrat" w:hAnsi="Montserrat"/>
          <w:sz w:val="20"/>
          <w:szCs w:val="20"/>
        </w:rPr>
        <w:t xml:space="preserve">facilities located in the Cattle Hall and in the Members Pavilion. </w:t>
      </w:r>
    </w:p>
    <w:p w14:paraId="4B308BD9" w14:textId="6F3447F4" w:rsidR="004E5051" w:rsidRPr="00E6670A" w:rsidRDefault="004E5051" w:rsidP="5FF7D31D">
      <w:pPr>
        <w:pStyle w:val="NormalWeb"/>
        <w:numPr>
          <w:ilvl w:val="0"/>
          <w:numId w:val="8"/>
        </w:numPr>
        <w:rPr>
          <w:rFonts w:ascii="Montserrat" w:hAnsi="Montserrat"/>
          <w:sz w:val="20"/>
          <w:szCs w:val="20"/>
        </w:rPr>
      </w:pPr>
      <w:r w:rsidRPr="36C4A924">
        <w:rPr>
          <w:rFonts w:ascii="Montserrat" w:hAnsi="Montserrat"/>
          <w:sz w:val="20"/>
          <w:szCs w:val="20"/>
        </w:rPr>
        <w:t>During the RHS, there are additional temporary toilets brought in and a temporary changing place facility as well.</w:t>
      </w:r>
    </w:p>
    <w:p w14:paraId="4744A8EC" w14:textId="7EFE70E3" w:rsidR="008E7D1E" w:rsidRPr="00E6670A" w:rsidRDefault="008E7D1E" w:rsidP="008E7D1E">
      <w:pPr>
        <w:pStyle w:val="NormalWeb"/>
        <w:numPr>
          <w:ilvl w:val="0"/>
          <w:numId w:val="2"/>
        </w:numPr>
        <w:rPr>
          <w:rFonts w:ascii="Montserrat" w:hAnsi="Montserrat"/>
          <w:b/>
          <w:bCs/>
          <w:sz w:val="22"/>
          <w:szCs w:val="22"/>
        </w:rPr>
      </w:pPr>
      <w:r w:rsidRPr="00E6670A">
        <w:rPr>
          <w:rFonts w:ascii="Montserrat" w:hAnsi="Montserrat"/>
          <w:b/>
          <w:bCs/>
          <w:sz w:val="22"/>
          <w:szCs w:val="22"/>
        </w:rPr>
        <w:t>Mobility Assistance</w:t>
      </w:r>
    </w:p>
    <w:p w14:paraId="47EBAD7E" w14:textId="2E7F1D49" w:rsidR="0074588E" w:rsidRPr="00E6670A" w:rsidRDefault="008E7D1E" w:rsidP="5FF7D31D">
      <w:pPr>
        <w:pStyle w:val="NormalWeb"/>
        <w:numPr>
          <w:ilvl w:val="0"/>
          <w:numId w:val="6"/>
        </w:numPr>
        <w:rPr>
          <w:rFonts w:ascii="Montserrat" w:hAnsi="Montserrat"/>
          <w:b/>
          <w:bCs/>
          <w:sz w:val="20"/>
          <w:szCs w:val="20"/>
        </w:rPr>
      </w:pPr>
      <w:r w:rsidRPr="00E6670A">
        <w:rPr>
          <w:rFonts w:ascii="Montserrat" w:hAnsi="Montserrat"/>
          <w:sz w:val="20"/>
          <w:szCs w:val="20"/>
        </w:rPr>
        <w:t xml:space="preserve">Advanced Mobility offers wheelchair and mobility scooter hire for the live days of the event. This service can be booked directly </w:t>
      </w:r>
      <w:r w:rsidR="00AE473F" w:rsidRPr="00E6670A">
        <w:rPr>
          <w:rFonts w:ascii="Montserrat" w:hAnsi="Montserrat"/>
          <w:sz w:val="20"/>
          <w:szCs w:val="20"/>
        </w:rPr>
        <w:t>through</w:t>
      </w:r>
      <w:r w:rsidRPr="00E6670A">
        <w:rPr>
          <w:rFonts w:ascii="Montserrat" w:hAnsi="Montserrat"/>
          <w:sz w:val="20"/>
          <w:szCs w:val="20"/>
        </w:rPr>
        <w:t xml:space="preserve"> </w:t>
      </w:r>
      <w:hyperlink r:id="rId10">
        <w:r w:rsidRPr="00E6670A">
          <w:rPr>
            <w:rStyle w:val="Hyperlink"/>
            <w:rFonts w:ascii="Montserrat" w:hAnsi="Montserrat"/>
            <w:sz w:val="20"/>
            <w:szCs w:val="20"/>
          </w:rPr>
          <w:t>Advanced Mob</w:t>
        </w:r>
        <w:r w:rsidRPr="00E6670A">
          <w:rPr>
            <w:rStyle w:val="Hyperlink"/>
            <w:rFonts w:ascii="Montserrat" w:hAnsi="Montserrat"/>
            <w:sz w:val="20"/>
            <w:szCs w:val="20"/>
          </w:rPr>
          <w:t>i</w:t>
        </w:r>
        <w:r w:rsidRPr="00E6670A">
          <w:rPr>
            <w:rStyle w:val="Hyperlink"/>
            <w:rFonts w:ascii="Montserrat" w:hAnsi="Montserrat"/>
            <w:sz w:val="20"/>
            <w:szCs w:val="20"/>
          </w:rPr>
          <w:t>lity</w:t>
        </w:r>
      </w:hyperlink>
      <w:r w:rsidRPr="00E6670A">
        <w:rPr>
          <w:rFonts w:ascii="Montserrat" w:hAnsi="Montserrat"/>
          <w:sz w:val="20"/>
          <w:szCs w:val="20"/>
        </w:rPr>
        <w:t xml:space="preserve"> and the equipment can be picked up inside the East and West entrances</w:t>
      </w:r>
      <w:r w:rsidR="0074588E" w:rsidRPr="00E6670A">
        <w:rPr>
          <w:rFonts w:ascii="Montserrat" w:hAnsi="Montserrat"/>
          <w:sz w:val="20"/>
          <w:szCs w:val="20"/>
        </w:rPr>
        <w:t>.</w:t>
      </w:r>
    </w:p>
    <w:p w14:paraId="5787E292" w14:textId="5585919A" w:rsidR="0074588E" w:rsidRPr="00E6670A" w:rsidRDefault="0074588E" w:rsidP="5FF7D31D">
      <w:pPr>
        <w:pStyle w:val="NormalWeb"/>
        <w:numPr>
          <w:ilvl w:val="0"/>
          <w:numId w:val="6"/>
        </w:numPr>
        <w:rPr>
          <w:rFonts w:ascii="Montserrat" w:hAnsi="Montserrat"/>
          <w:b/>
          <w:bCs/>
          <w:sz w:val="20"/>
          <w:szCs w:val="20"/>
        </w:rPr>
      </w:pPr>
      <w:r w:rsidRPr="36C4A924">
        <w:rPr>
          <w:rFonts w:ascii="Montserrat" w:hAnsi="Montserrat"/>
          <w:sz w:val="20"/>
          <w:szCs w:val="20"/>
        </w:rPr>
        <w:t>We have several buggies on site</w:t>
      </w:r>
      <w:r w:rsidR="00D03776">
        <w:rPr>
          <w:rFonts w:ascii="Montserrat" w:hAnsi="Montserrat"/>
          <w:sz w:val="20"/>
          <w:szCs w:val="20"/>
        </w:rPr>
        <w:t>,</w:t>
      </w:r>
      <w:r w:rsidRPr="36C4A924">
        <w:rPr>
          <w:rFonts w:ascii="Montserrat" w:hAnsi="Montserrat"/>
          <w:sz w:val="20"/>
          <w:szCs w:val="20"/>
        </w:rPr>
        <w:t xml:space="preserve"> should you need assistance travelling around the venue. Our buggies are not road-</w:t>
      </w:r>
      <w:r w:rsidR="6A169697" w:rsidRPr="36C4A924">
        <w:rPr>
          <w:rFonts w:ascii="Montserrat" w:hAnsi="Montserrat"/>
          <w:sz w:val="20"/>
          <w:szCs w:val="20"/>
        </w:rPr>
        <w:t>legal,</w:t>
      </w:r>
      <w:r w:rsidRPr="36C4A924">
        <w:rPr>
          <w:rFonts w:ascii="Montserrat" w:hAnsi="Montserrat"/>
          <w:sz w:val="20"/>
          <w:szCs w:val="20"/>
        </w:rPr>
        <w:t xml:space="preserve"> but we aim to help you as best we can.</w:t>
      </w:r>
    </w:p>
    <w:p w14:paraId="091C5ED3" w14:textId="741F99D9" w:rsidR="0074588E" w:rsidRPr="00E6670A" w:rsidRDefault="0074588E" w:rsidP="0074588E">
      <w:pPr>
        <w:pStyle w:val="NormalWeb"/>
        <w:numPr>
          <w:ilvl w:val="0"/>
          <w:numId w:val="2"/>
        </w:numPr>
        <w:rPr>
          <w:rFonts w:ascii="Montserrat" w:hAnsi="Montserrat"/>
          <w:b/>
          <w:bCs/>
          <w:sz w:val="22"/>
          <w:szCs w:val="22"/>
        </w:rPr>
      </w:pPr>
      <w:r w:rsidRPr="00E6670A">
        <w:rPr>
          <w:rFonts w:ascii="Montserrat" w:hAnsi="Montserrat"/>
          <w:b/>
          <w:bCs/>
          <w:sz w:val="22"/>
          <w:szCs w:val="22"/>
        </w:rPr>
        <w:t>Accessible Customers</w:t>
      </w:r>
    </w:p>
    <w:p w14:paraId="6FF2DD1D" w14:textId="3F70A44E" w:rsidR="00B655EB" w:rsidRPr="00E6670A" w:rsidRDefault="00B655EB" w:rsidP="5FF7D31D">
      <w:pPr>
        <w:pStyle w:val="NormalWeb"/>
        <w:numPr>
          <w:ilvl w:val="0"/>
          <w:numId w:val="7"/>
        </w:numPr>
        <w:rPr>
          <w:rFonts w:ascii="Montserrat" w:hAnsi="Montserrat"/>
          <w:sz w:val="20"/>
          <w:szCs w:val="20"/>
        </w:rPr>
      </w:pPr>
      <w:r w:rsidRPr="00E6670A">
        <w:rPr>
          <w:rFonts w:ascii="Montserrat" w:hAnsi="Montserrat"/>
          <w:sz w:val="20"/>
          <w:szCs w:val="20"/>
        </w:rPr>
        <w:t>By choosing to exhibit and trade at the Royal Highland Show, we ask that you think of every customer who could attend the event. Thinking of things like large print pricing with accompanying visuals, lowered counter areas</w:t>
      </w:r>
      <w:r w:rsidR="32971A8F" w:rsidRPr="00E6670A">
        <w:rPr>
          <w:rFonts w:ascii="Montserrat" w:hAnsi="Montserrat"/>
          <w:sz w:val="20"/>
          <w:szCs w:val="20"/>
        </w:rPr>
        <w:t xml:space="preserve">, </w:t>
      </w:r>
      <w:r w:rsidRPr="00E6670A">
        <w:rPr>
          <w:rFonts w:ascii="Montserrat" w:hAnsi="Montserrat"/>
          <w:sz w:val="20"/>
          <w:szCs w:val="20"/>
        </w:rPr>
        <w:t>ramp access</w:t>
      </w:r>
      <w:r w:rsidR="7DFA280B" w:rsidRPr="00E6670A">
        <w:rPr>
          <w:rFonts w:ascii="Montserrat" w:hAnsi="Montserrat"/>
          <w:sz w:val="20"/>
          <w:szCs w:val="20"/>
        </w:rPr>
        <w:t xml:space="preserve"> and hearing loops</w:t>
      </w:r>
      <w:r w:rsidRPr="00E6670A">
        <w:rPr>
          <w:rFonts w:ascii="Montserrat" w:hAnsi="Montserrat"/>
          <w:sz w:val="20"/>
          <w:szCs w:val="20"/>
        </w:rPr>
        <w:t>.</w:t>
      </w:r>
    </w:p>
    <w:p w14:paraId="2650C535" w14:textId="77034000" w:rsidR="00B655EB" w:rsidRPr="00E6670A" w:rsidRDefault="00B655EB" w:rsidP="00B655EB">
      <w:pPr>
        <w:pStyle w:val="NormalWeb"/>
        <w:numPr>
          <w:ilvl w:val="0"/>
          <w:numId w:val="7"/>
        </w:numPr>
        <w:rPr>
          <w:rFonts w:ascii="Montserrat" w:hAnsi="Montserrat"/>
          <w:sz w:val="20"/>
          <w:szCs w:val="20"/>
        </w:rPr>
      </w:pPr>
      <w:r w:rsidRPr="00E6670A">
        <w:rPr>
          <w:rFonts w:ascii="Montserrat" w:hAnsi="Montserrat"/>
          <w:sz w:val="20"/>
          <w:szCs w:val="20"/>
        </w:rPr>
        <w:t>Additionally</w:t>
      </w:r>
      <w:r w:rsidR="00924C06" w:rsidRPr="00E6670A">
        <w:rPr>
          <w:rFonts w:ascii="Montserrat" w:hAnsi="Montserrat"/>
          <w:sz w:val="20"/>
          <w:szCs w:val="20"/>
        </w:rPr>
        <w:t>,</w:t>
      </w:r>
      <w:r w:rsidRPr="00E6670A">
        <w:rPr>
          <w:rFonts w:ascii="Montserrat" w:hAnsi="Montserrat"/>
          <w:sz w:val="20"/>
          <w:szCs w:val="20"/>
        </w:rPr>
        <w:t xml:space="preserve"> training all staff to make sure all customers feel valu</w:t>
      </w:r>
      <w:r w:rsidR="004E5051" w:rsidRPr="00E6670A">
        <w:rPr>
          <w:rFonts w:ascii="Montserrat" w:hAnsi="Montserrat"/>
          <w:sz w:val="20"/>
          <w:szCs w:val="20"/>
        </w:rPr>
        <w:t xml:space="preserve">ed </w:t>
      </w:r>
      <w:r w:rsidRPr="00E6670A">
        <w:rPr>
          <w:rFonts w:ascii="Montserrat" w:hAnsi="Montserrat"/>
          <w:sz w:val="20"/>
          <w:szCs w:val="20"/>
        </w:rPr>
        <w:t>and comfortable at the event.</w:t>
      </w:r>
    </w:p>
    <w:p w14:paraId="3A808949" w14:textId="77777777" w:rsidR="004553A7" w:rsidRPr="00E6670A" w:rsidRDefault="004553A7" w:rsidP="004553A7">
      <w:pPr>
        <w:pStyle w:val="NormalWeb"/>
        <w:rPr>
          <w:rFonts w:ascii="Montserrat" w:hAnsi="Montserrat"/>
          <w:b/>
          <w:bCs/>
          <w:u w:val="single"/>
        </w:rPr>
      </w:pPr>
    </w:p>
    <w:sectPr w:rsidR="004553A7" w:rsidRPr="00E6670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F4CB" w14:textId="77777777" w:rsidR="00AB6AC4" w:rsidRDefault="00AB6AC4">
      <w:pPr>
        <w:spacing w:after="0" w:line="240" w:lineRule="auto"/>
      </w:pPr>
      <w:r>
        <w:separator/>
      </w:r>
    </w:p>
  </w:endnote>
  <w:endnote w:type="continuationSeparator" w:id="0">
    <w:p w14:paraId="17B32B68" w14:textId="77777777" w:rsidR="00AB6AC4" w:rsidRDefault="00AB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AC737D" w14:paraId="52EEB409" w14:textId="77777777" w:rsidTr="02AC737D">
      <w:trPr>
        <w:trHeight w:val="300"/>
      </w:trPr>
      <w:tc>
        <w:tcPr>
          <w:tcW w:w="3005" w:type="dxa"/>
        </w:tcPr>
        <w:p w14:paraId="29013890" w14:textId="29CAF3A4" w:rsidR="02AC737D" w:rsidRDefault="02AC737D" w:rsidP="02AC737D">
          <w:pPr>
            <w:pStyle w:val="Header"/>
            <w:ind w:left="-115"/>
          </w:pPr>
        </w:p>
      </w:tc>
      <w:tc>
        <w:tcPr>
          <w:tcW w:w="3005" w:type="dxa"/>
        </w:tcPr>
        <w:p w14:paraId="36446524" w14:textId="3E277E0C" w:rsidR="02AC737D" w:rsidRDefault="02AC737D" w:rsidP="02AC737D">
          <w:pPr>
            <w:pStyle w:val="Header"/>
            <w:jc w:val="center"/>
          </w:pPr>
        </w:p>
      </w:tc>
      <w:tc>
        <w:tcPr>
          <w:tcW w:w="3005" w:type="dxa"/>
        </w:tcPr>
        <w:p w14:paraId="4A7B8F3E" w14:textId="10AE2764" w:rsidR="02AC737D" w:rsidRDefault="02AC737D" w:rsidP="02AC737D">
          <w:pPr>
            <w:pStyle w:val="Header"/>
            <w:ind w:right="-115"/>
            <w:jc w:val="right"/>
          </w:pPr>
        </w:p>
      </w:tc>
    </w:tr>
  </w:tbl>
  <w:p w14:paraId="59B45F50" w14:textId="674421A0" w:rsidR="02AC737D" w:rsidRDefault="02AC737D" w:rsidP="02AC7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9510" w14:textId="77777777" w:rsidR="00AB6AC4" w:rsidRDefault="00AB6AC4">
      <w:pPr>
        <w:spacing w:after="0" w:line="240" w:lineRule="auto"/>
      </w:pPr>
      <w:r>
        <w:separator/>
      </w:r>
    </w:p>
  </w:footnote>
  <w:footnote w:type="continuationSeparator" w:id="0">
    <w:p w14:paraId="3FB2CE11" w14:textId="77777777" w:rsidR="00AB6AC4" w:rsidRDefault="00AB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AC737D" w14:paraId="1A6FEEA3" w14:textId="77777777" w:rsidTr="02AC737D">
      <w:trPr>
        <w:trHeight w:val="300"/>
      </w:trPr>
      <w:tc>
        <w:tcPr>
          <w:tcW w:w="3005" w:type="dxa"/>
        </w:tcPr>
        <w:p w14:paraId="09208F6F" w14:textId="4EA03ADD" w:rsidR="02AC737D" w:rsidRDefault="02AC737D" w:rsidP="02AC737D">
          <w:pPr>
            <w:ind w:left="-115"/>
          </w:pPr>
          <w:r>
            <w:rPr>
              <w:noProof/>
            </w:rPr>
            <w:drawing>
              <wp:inline distT="0" distB="0" distL="0" distR="0" wp14:anchorId="0C1A93A7" wp14:editId="2F8B975D">
                <wp:extent cx="1476375" cy="504825"/>
                <wp:effectExtent l="0" t="0" r="0" b="0"/>
                <wp:docPr id="2140675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7556" name=""/>
                        <pic:cNvPicPr/>
                      </pic:nvPicPr>
                      <pic:blipFill>
                        <a:blip r:embed="rId1">
                          <a:extLst>
                            <a:ext uri="{28A0092B-C50C-407E-A947-70E740481C1C}">
                              <a14:useLocalDpi xmlns:a14="http://schemas.microsoft.com/office/drawing/2010/main" val="0"/>
                            </a:ext>
                          </a:extLst>
                        </a:blip>
                        <a:stretch>
                          <a:fillRect/>
                        </a:stretch>
                      </pic:blipFill>
                      <pic:spPr>
                        <a:xfrm>
                          <a:off x="0" y="0"/>
                          <a:ext cx="1476375" cy="504825"/>
                        </a:xfrm>
                        <a:prstGeom prst="rect">
                          <a:avLst/>
                        </a:prstGeom>
                      </pic:spPr>
                    </pic:pic>
                  </a:graphicData>
                </a:graphic>
              </wp:inline>
            </w:drawing>
          </w:r>
        </w:p>
      </w:tc>
      <w:tc>
        <w:tcPr>
          <w:tcW w:w="3005" w:type="dxa"/>
        </w:tcPr>
        <w:p w14:paraId="3CF694B0" w14:textId="2EA65063" w:rsidR="02AC737D" w:rsidRDefault="02AC737D" w:rsidP="02AC737D">
          <w:pPr>
            <w:pStyle w:val="Header"/>
            <w:jc w:val="center"/>
          </w:pPr>
        </w:p>
      </w:tc>
      <w:tc>
        <w:tcPr>
          <w:tcW w:w="3005" w:type="dxa"/>
        </w:tcPr>
        <w:p w14:paraId="50AA4133" w14:textId="6DDF5A3A" w:rsidR="02AC737D" w:rsidRDefault="02AC737D" w:rsidP="02AC737D">
          <w:pPr>
            <w:ind w:right="-115"/>
            <w:jc w:val="right"/>
          </w:pPr>
          <w:r>
            <w:rPr>
              <w:noProof/>
            </w:rPr>
            <w:drawing>
              <wp:inline distT="0" distB="0" distL="0" distR="0" wp14:anchorId="1C288A7A" wp14:editId="0D0264BA">
                <wp:extent cx="1438275" cy="466725"/>
                <wp:effectExtent l="0" t="0" r="0" b="0"/>
                <wp:docPr id="7388450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45000" name=""/>
                        <pic:cNvPicPr/>
                      </pic:nvPicPr>
                      <pic:blipFill>
                        <a:blip r:embed="rId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inline>
            </w:drawing>
          </w:r>
        </w:p>
      </w:tc>
    </w:tr>
  </w:tbl>
  <w:p w14:paraId="5DC4C4D8" w14:textId="6A75DFCB" w:rsidR="02AC737D" w:rsidRDefault="02AC737D" w:rsidP="02AC7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39C"/>
    <w:multiLevelType w:val="hybridMultilevel"/>
    <w:tmpl w:val="0AB05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500260"/>
    <w:multiLevelType w:val="hybridMultilevel"/>
    <w:tmpl w:val="00004C52"/>
    <w:lvl w:ilvl="0" w:tplc="D376DF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E4015"/>
    <w:multiLevelType w:val="hybridMultilevel"/>
    <w:tmpl w:val="503C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D9219F9"/>
    <w:multiLevelType w:val="hybridMultilevel"/>
    <w:tmpl w:val="452C0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E112E33"/>
    <w:multiLevelType w:val="hybridMultilevel"/>
    <w:tmpl w:val="092E8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78E293A"/>
    <w:multiLevelType w:val="hybridMultilevel"/>
    <w:tmpl w:val="B3789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7BA4636"/>
    <w:multiLevelType w:val="hybridMultilevel"/>
    <w:tmpl w:val="7E3A1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A995B0D"/>
    <w:multiLevelType w:val="multilevel"/>
    <w:tmpl w:val="820A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038692">
    <w:abstractNumId w:val="7"/>
  </w:num>
  <w:num w:numId="2" w16cid:durableId="2062316544">
    <w:abstractNumId w:val="1"/>
  </w:num>
  <w:num w:numId="3" w16cid:durableId="1853571127">
    <w:abstractNumId w:val="2"/>
  </w:num>
  <w:num w:numId="4" w16cid:durableId="2032147382">
    <w:abstractNumId w:val="4"/>
  </w:num>
  <w:num w:numId="5" w16cid:durableId="2120754799">
    <w:abstractNumId w:val="0"/>
  </w:num>
  <w:num w:numId="6" w16cid:durableId="421998970">
    <w:abstractNumId w:val="3"/>
  </w:num>
  <w:num w:numId="7" w16cid:durableId="1363359012">
    <w:abstractNumId w:val="6"/>
  </w:num>
  <w:num w:numId="8" w16cid:durableId="456292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A7"/>
    <w:rsid w:val="00086C80"/>
    <w:rsid w:val="000A01FB"/>
    <w:rsid w:val="00153818"/>
    <w:rsid w:val="00163E38"/>
    <w:rsid w:val="002A0F17"/>
    <w:rsid w:val="003C63D6"/>
    <w:rsid w:val="0040194D"/>
    <w:rsid w:val="004553A7"/>
    <w:rsid w:val="0045743F"/>
    <w:rsid w:val="004D1B20"/>
    <w:rsid w:val="004E5051"/>
    <w:rsid w:val="005B738D"/>
    <w:rsid w:val="00644185"/>
    <w:rsid w:val="00680737"/>
    <w:rsid w:val="00702FB1"/>
    <w:rsid w:val="0074588E"/>
    <w:rsid w:val="00806BE8"/>
    <w:rsid w:val="008C15D3"/>
    <w:rsid w:val="008E7D1E"/>
    <w:rsid w:val="00924C06"/>
    <w:rsid w:val="0093670F"/>
    <w:rsid w:val="009477C6"/>
    <w:rsid w:val="00965318"/>
    <w:rsid w:val="009773ED"/>
    <w:rsid w:val="00990FD6"/>
    <w:rsid w:val="00AB6AC4"/>
    <w:rsid w:val="00AE473F"/>
    <w:rsid w:val="00AF4522"/>
    <w:rsid w:val="00B655EB"/>
    <w:rsid w:val="00B923BD"/>
    <w:rsid w:val="00C66229"/>
    <w:rsid w:val="00D02740"/>
    <w:rsid w:val="00D03776"/>
    <w:rsid w:val="00DA3570"/>
    <w:rsid w:val="00DD14D3"/>
    <w:rsid w:val="00E6670A"/>
    <w:rsid w:val="00F444DD"/>
    <w:rsid w:val="00F6728B"/>
    <w:rsid w:val="00F87164"/>
    <w:rsid w:val="00FA0690"/>
    <w:rsid w:val="02AC737D"/>
    <w:rsid w:val="04905D95"/>
    <w:rsid w:val="071627E2"/>
    <w:rsid w:val="09F20E71"/>
    <w:rsid w:val="0C6B4639"/>
    <w:rsid w:val="14743A7B"/>
    <w:rsid w:val="1502FC96"/>
    <w:rsid w:val="1B2B403B"/>
    <w:rsid w:val="1ED212D5"/>
    <w:rsid w:val="316592B4"/>
    <w:rsid w:val="32971A8F"/>
    <w:rsid w:val="36C4A924"/>
    <w:rsid w:val="37C5E4F9"/>
    <w:rsid w:val="3C0B661B"/>
    <w:rsid w:val="3E911DF7"/>
    <w:rsid w:val="40AD0251"/>
    <w:rsid w:val="421524CE"/>
    <w:rsid w:val="4649B3BD"/>
    <w:rsid w:val="494E69DD"/>
    <w:rsid w:val="4963C650"/>
    <w:rsid w:val="4A9BF28F"/>
    <w:rsid w:val="54F11F6E"/>
    <w:rsid w:val="5719F922"/>
    <w:rsid w:val="5EDAAED5"/>
    <w:rsid w:val="5FF7D31D"/>
    <w:rsid w:val="64B2D57C"/>
    <w:rsid w:val="6A169697"/>
    <w:rsid w:val="6C2DDF7B"/>
    <w:rsid w:val="75CF15E7"/>
    <w:rsid w:val="75EB18FC"/>
    <w:rsid w:val="7899DE0D"/>
    <w:rsid w:val="7DEC0092"/>
    <w:rsid w:val="7DFA280B"/>
    <w:rsid w:val="7E95C7A3"/>
    <w:rsid w:val="7EEEE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604F9"/>
  <w15:chartTrackingRefBased/>
  <w15:docId w15:val="{0BB1C46A-2AC5-4420-90CE-1FD89D94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3A7"/>
    <w:rPr>
      <w:rFonts w:eastAsiaTheme="majorEastAsia" w:cstheme="majorBidi"/>
      <w:color w:val="272727" w:themeColor="text1" w:themeTint="D8"/>
    </w:rPr>
  </w:style>
  <w:style w:type="paragraph" w:styleId="Title">
    <w:name w:val="Title"/>
    <w:basedOn w:val="Normal"/>
    <w:next w:val="Normal"/>
    <w:link w:val="TitleChar"/>
    <w:uiPriority w:val="10"/>
    <w:qFormat/>
    <w:rsid w:val="00455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3A7"/>
    <w:pPr>
      <w:spacing w:before="160"/>
      <w:jc w:val="center"/>
    </w:pPr>
    <w:rPr>
      <w:i/>
      <w:iCs/>
      <w:color w:val="404040" w:themeColor="text1" w:themeTint="BF"/>
    </w:rPr>
  </w:style>
  <w:style w:type="character" w:customStyle="1" w:styleId="QuoteChar">
    <w:name w:val="Quote Char"/>
    <w:basedOn w:val="DefaultParagraphFont"/>
    <w:link w:val="Quote"/>
    <w:uiPriority w:val="29"/>
    <w:rsid w:val="004553A7"/>
    <w:rPr>
      <w:i/>
      <w:iCs/>
      <w:color w:val="404040" w:themeColor="text1" w:themeTint="BF"/>
    </w:rPr>
  </w:style>
  <w:style w:type="paragraph" w:styleId="ListParagraph">
    <w:name w:val="List Paragraph"/>
    <w:basedOn w:val="Normal"/>
    <w:uiPriority w:val="34"/>
    <w:qFormat/>
    <w:rsid w:val="004553A7"/>
    <w:pPr>
      <w:ind w:left="720"/>
      <w:contextualSpacing/>
    </w:pPr>
  </w:style>
  <w:style w:type="character" w:styleId="IntenseEmphasis">
    <w:name w:val="Intense Emphasis"/>
    <w:basedOn w:val="DefaultParagraphFont"/>
    <w:uiPriority w:val="21"/>
    <w:qFormat/>
    <w:rsid w:val="004553A7"/>
    <w:rPr>
      <w:i/>
      <w:iCs/>
      <w:color w:val="0F4761" w:themeColor="accent1" w:themeShade="BF"/>
    </w:rPr>
  </w:style>
  <w:style w:type="paragraph" w:styleId="IntenseQuote">
    <w:name w:val="Intense Quote"/>
    <w:basedOn w:val="Normal"/>
    <w:next w:val="Normal"/>
    <w:link w:val="IntenseQuoteChar"/>
    <w:uiPriority w:val="30"/>
    <w:qFormat/>
    <w:rsid w:val="00455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3A7"/>
    <w:rPr>
      <w:i/>
      <w:iCs/>
      <w:color w:val="0F4761" w:themeColor="accent1" w:themeShade="BF"/>
    </w:rPr>
  </w:style>
  <w:style w:type="character" w:styleId="IntenseReference">
    <w:name w:val="Intense Reference"/>
    <w:basedOn w:val="DefaultParagraphFont"/>
    <w:uiPriority w:val="32"/>
    <w:qFormat/>
    <w:rsid w:val="004553A7"/>
    <w:rPr>
      <w:b/>
      <w:bCs/>
      <w:smallCaps/>
      <w:color w:val="0F4761" w:themeColor="accent1" w:themeShade="BF"/>
      <w:spacing w:val="5"/>
    </w:rPr>
  </w:style>
  <w:style w:type="paragraph" w:styleId="NormalWeb">
    <w:name w:val="Normal (Web)"/>
    <w:basedOn w:val="Normal"/>
    <w:uiPriority w:val="99"/>
    <w:unhideWhenUsed/>
    <w:rsid w:val="004553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E7D1E"/>
    <w:rPr>
      <w:color w:val="467886" w:themeColor="hyperlink"/>
      <w:u w:val="single"/>
    </w:rPr>
  </w:style>
  <w:style w:type="character" w:styleId="UnresolvedMention">
    <w:name w:val="Unresolved Mention"/>
    <w:basedOn w:val="DefaultParagraphFont"/>
    <w:uiPriority w:val="99"/>
    <w:semiHidden/>
    <w:unhideWhenUsed/>
    <w:rsid w:val="008E7D1E"/>
    <w:rPr>
      <w:color w:val="605E5C"/>
      <w:shd w:val="clear" w:color="auto" w:fill="E1DFDD"/>
    </w:rPr>
  </w:style>
  <w:style w:type="paragraph" w:styleId="Header">
    <w:name w:val="header"/>
    <w:basedOn w:val="Normal"/>
    <w:uiPriority w:val="99"/>
    <w:unhideWhenUsed/>
    <w:rsid w:val="02AC737D"/>
    <w:pPr>
      <w:tabs>
        <w:tab w:val="center" w:pos="4680"/>
        <w:tab w:val="right" w:pos="9360"/>
      </w:tabs>
      <w:spacing w:after="0" w:line="240" w:lineRule="auto"/>
    </w:pPr>
  </w:style>
  <w:style w:type="paragraph" w:styleId="Footer">
    <w:name w:val="footer"/>
    <w:basedOn w:val="Normal"/>
    <w:uiPriority w:val="99"/>
    <w:unhideWhenUsed/>
    <w:rsid w:val="02AC737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66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11273">
      <w:bodyDiv w:val="1"/>
      <w:marLeft w:val="0"/>
      <w:marRight w:val="0"/>
      <w:marTop w:val="0"/>
      <w:marBottom w:val="0"/>
      <w:divBdr>
        <w:top w:val="none" w:sz="0" w:space="0" w:color="auto"/>
        <w:left w:val="none" w:sz="0" w:space="0" w:color="auto"/>
        <w:bottom w:val="none" w:sz="0" w:space="0" w:color="auto"/>
        <w:right w:val="none" w:sz="0" w:space="0" w:color="auto"/>
      </w:divBdr>
    </w:div>
    <w:div w:id="1327827334">
      <w:bodyDiv w:val="1"/>
      <w:marLeft w:val="0"/>
      <w:marRight w:val="0"/>
      <w:marTop w:val="0"/>
      <w:marBottom w:val="0"/>
      <w:divBdr>
        <w:top w:val="none" w:sz="0" w:space="0" w:color="auto"/>
        <w:left w:val="none" w:sz="0" w:space="0" w:color="auto"/>
        <w:bottom w:val="none" w:sz="0" w:space="0" w:color="auto"/>
        <w:right w:val="none" w:sz="0" w:space="0" w:color="auto"/>
      </w:divBdr>
    </w:div>
    <w:div w:id="1717240334">
      <w:bodyDiv w:val="1"/>
      <w:marLeft w:val="0"/>
      <w:marRight w:val="0"/>
      <w:marTop w:val="0"/>
      <w:marBottom w:val="0"/>
      <w:divBdr>
        <w:top w:val="none" w:sz="0" w:space="0" w:color="auto"/>
        <w:left w:val="none" w:sz="0" w:space="0" w:color="auto"/>
        <w:bottom w:val="none" w:sz="0" w:space="0" w:color="auto"/>
        <w:right w:val="none" w:sz="0" w:space="0" w:color="auto"/>
      </w:divBdr>
    </w:div>
    <w:div w:id="177720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dvanced-mobilit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422D65BBB58488A78988646DEC6A1" ma:contentTypeVersion="12" ma:contentTypeDescription="Create a new document." ma:contentTypeScope="" ma:versionID="17331e303c0ab219de6b86d9d3c1f416">
  <xsd:schema xmlns:xsd="http://www.w3.org/2001/XMLSchema" xmlns:xs="http://www.w3.org/2001/XMLSchema" xmlns:p="http://schemas.microsoft.com/office/2006/metadata/properties" xmlns:ns2="16b0c8a9-4f31-40d3-a219-794e56a34252" xmlns:ns3="f6c6961f-dd5e-4549-b1aa-8b4015a294fd" targetNamespace="http://schemas.microsoft.com/office/2006/metadata/properties" ma:root="true" ma:fieldsID="3d2847d9a5c94ed45c841add07166a00" ns2:_="" ns3:_="">
    <xsd:import namespace="16b0c8a9-4f31-40d3-a219-794e56a34252"/>
    <xsd:import namespace="f6c6961f-dd5e-4549-b1aa-8b4015a29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0c8a9-4f31-40d3-a219-794e56a34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d578a2-6673-414b-8d8a-e2d26677a3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c6961f-dd5e-4549-b1aa-8b4015a29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ba7a05-bc24-4093-8669-5a5c380313ef}" ma:internalName="TaxCatchAll" ma:showField="CatchAllData" ma:web="f6c6961f-dd5e-4549-b1aa-8b4015a29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b0c8a9-4f31-40d3-a219-794e56a34252">
      <Terms xmlns="http://schemas.microsoft.com/office/infopath/2007/PartnerControls"/>
    </lcf76f155ced4ddcb4097134ff3c332f>
    <TaxCatchAll xmlns="f6c6961f-dd5e-4549-b1aa-8b4015a294fd" xsi:nil="true"/>
  </documentManagement>
</p:properties>
</file>

<file path=customXml/itemProps1.xml><?xml version="1.0" encoding="utf-8"?>
<ds:datastoreItem xmlns:ds="http://schemas.openxmlformats.org/officeDocument/2006/customXml" ds:itemID="{EE8345AB-CB8C-4162-B8B4-45EB4B7C2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0c8a9-4f31-40d3-a219-794e56a34252"/>
    <ds:schemaRef ds:uri="f6c6961f-dd5e-4549-b1aa-8b4015a29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A4513-3B90-4AE2-A0AD-C49909D3539F}">
  <ds:schemaRefs>
    <ds:schemaRef ds:uri="http://schemas.microsoft.com/sharepoint/v3/contenttype/forms"/>
  </ds:schemaRefs>
</ds:datastoreItem>
</file>

<file path=customXml/itemProps3.xml><?xml version="1.0" encoding="utf-8"?>
<ds:datastoreItem xmlns:ds="http://schemas.openxmlformats.org/officeDocument/2006/customXml" ds:itemID="{F1409B2C-DAF8-4B90-8854-5BB18A4BE86C}">
  <ds:schemaRefs>
    <ds:schemaRef ds:uri="http://schemas.microsoft.com/office/2006/metadata/properties"/>
    <ds:schemaRef ds:uri="http://schemas.microsoft.com/office/infopath/2007/PartnerControls"/>
    <ds:schemaRef ds:uri="16b0c8a9-4f31-40d3-a219-794e56a34252"/>
    <ds:schemaRef ds:uri="f6c6961f-dd5e-4549-b1aa-8b4015a294f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562</Words>
  <Characters>2735</Characters>
  <Application>Microsoft Office Word</Application>
  <DocSecurity>0</DocSecurity>
  <Lines>63</Lines>
  <Paragraphs>38</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Learmond</dc:creator>
  <cp:keywords/>
  <dc:description/>
  <cp:lastModifiedBy>Hannah Learmond</cp:lastModifiedBy>
  <cp:revision>4</cp:revision>
  <dcterms:created xsi:type="dcterms:W3CDTF">2025-10-27T15:26:00Z</dcterms:created>
  <dcterms:modified xsi:type="dcterms:W3CDTF">2025-10-27T15:33:00Z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b755ec93-cf9e-4b70-9175-17fb793b4977</vt:lpwstr>
  </property>
  <property fmtid="{D5CDD505-2E9C-101B-9397-08002B2CF9AE}" pid="3" name="ContentTypeId">
    <vt:lpwstr>0x010100F5D422D65BBB58488A78988646DEC6A1</vt:lpwstr>
  </property>
  <property fmtid="{D5CDD505-2E9C-101B-9397-08002B2CF9AE}" pid="4" name="MediaServiceImageTags">
    <vt:lpwstr/>
  </property>
</Properties>
</file>